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60F" w:rsidRDefault="0064760F" w:rsidP="0064760F">
      <w:pPr>
        <w:pStyle w:val="Kop1"/>
        <w:spacing w:before="0"/>
        <w:rPr>
          <w:sz w:val="24"/>
          <w:szCs w:val="24"/>
        </w:rPr>
      </w:pPr>
      <w:r w:rsidRPr="0064760F">
        <w:rPr>
          <w:sz w:val="24"/>
          <w:szCs w:val="24"/>
        </w:rPr>
        <w:t xml:space="preserve">Werkinstructie </w:t>
      </w:r>
      <w:proofErr w:type="spellStart"/>
      <w:r w:rsidRPr="0064760F">
        <w:rPr>
          <w:sz w:val="24"/>
          <w:szCs w:val="24"/>
        </w:rPr>
        <w:t>intranasale</w:t>
      </w:r>
      <w:proofErr w:type="spellEnd"/>
      <w:r w:rsidRPr="0064760F">
        <w:rPr>
          <w:sz w:val="24"/>
          <w:szCs w:val="24"/>
        </w:rPr>
        <w:t xml:space="preserve"> toediening van </w:t>
      </w:r>
      <w:proofErr w:type="spellStart"/>
      <w:r w:rsidRPr="0064760F">
        <w:rPr>
          <w:sz w:val="24"/>
          <w:szCs w:val="24"/>
        </w:rPr>
        <w:t>midazolam</w:t>
      </w:r>
      <w:proofErr w:type="spellEnd"/>
      <w:r w:rsidRPr="0064760F">
        <w:rPr>
          <w:sz w:val="24"/>
          <w:szCs w:val="24"/>
        </w:rPr>
        <w:t xml:space="preserve">  </w:t>
      </w:r>
    </w:p>
    <w:p w:rsidR="0064760F" w:rsidRPr="0064760F" w:rsidRDefault="0064760F" w:rsidP="0064760F"/>
    <w:p w:rsidR="0064760F" w:rsidRDefault="0064760F" w:rsidP="0064760F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Versiebeheer: Bij vragen/feedback graag contact opnemen met Samiena Alidjan. </w:t>
      </w:r>
    </w:p>
    <w:p w:rsidR="0064760F" w:rsidRDefault="0064760F" w:rsidP="0064760F">
      <w:pPr>
        <w:spacing w:after="0"/>
        <w:rPr>
          <w:sz w:val="20"/>
          <w:szCs w:val="20"/>
        </w:rPr>
      </w:pPr>
    </w:p>
    <w:p w:rsidR="0064760F" w:rsidRDefault="0064760F" w:rsidP="0064760F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Inleiding</w:t>
      </w:r>
    </w:p>
    <w:p w:rsidR="0064760F" w:rsidRDefault="0064760F" w:rsidP="0064760F">
      <w:pPr>
        <w:spacing w:after="0"/>
        <w:rPr>
          <w:b/>
          <w:sz w:val="20"/>
          <w:szCs w:val="20"/>
        </w:rPr>
      </w:pPr>
    </w:p>
    <w:p w:rsidR="0064760F" w:rsidRDefault="0064760F" w:rsidP="0064760F">
      <w:p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Midazolam</w:t>
      </w:r>
      <w:proofErr w:type="spellEnd"/>
      <w:r>
        <w:rPr>
          <w:sz w:val="20"/>
          <w:szCs w:val="20"/>
        </w:rPr>
        <w:t xml:space="preserve"> is geschikt om </w:t>
      </w:r>
      <w:proofErr w:type="spellStart"/>
      <w:r>
        <w:rPr>
          <w:sz w:val="20"/>
          <w:szCs w:val="20"/>
        </w:rPr>
        <w:t>intranasaal</w:t>
      </w:r>
      <w:proofErr w:type="spellEnd"/>
      <w:r>
        <w:rPr>
          <w:sz w:val="20"/>
          <w:szCs w:val="20"/>
        </w:rPr>
        <w:t xml:space="preserve"> toe te dienen en kan gebruikt worden als anxiolyticum, </w:t>
      </w:r>
      <w:proofErr w:type="spellStart"/>
      <w:r>
        <w:rPr>
          <w:sz w:val="20"/>
          <w:szCs w:val="20"/>
        </w:rPr>
        <w:t>sedatium</w:t>
      </w:r>
      <w:proofErr w:type="spellEnd"/>
      <w:r>
        <w:rPr>
          <w:sz w:val="20"/>
          <w:szCs w:val="20"/>
        </w:rPr>
        <w:t xml:space="preserve"> of om insulten te couperen. Op de vaccinatielocaties wordt </w:t>
      </w:r>
      <w:proofErr w:type="spellStart"/>
      <w:r>
        <w:rPr>
          <w:sz w:val="20"/>
          <w:szCs w:val="20"/>
        </w:rPr>
        <w:t>midazolam</w:t>
      </w:r>
      <w:proofErr w:type="spellEnd"/>
      <w:r>
        <w:rPr>
          <w:sz w:val="20"/>
          <w:szCs w:val="20"/>
        </w:rPr>
        <w:t xml:space="preserve"> alleen gebruikt om insulten te couperen. Voor </w:t>
      </w:r>
      <w:proofErr w:type="spellStart"/>
      <w:r>
        <w:rPr>
          <w:sz w:val="20"/>
          <w:szCs w:val="20"/>
        </w:rPr>
        <w:t>intranasale</w:t>
      </w:r>
      <w:proofErr w:type="spellEnd"/>
      <w:r>
        <w:rPr>
          <w:sz w:val="20"/>
          <w:szCs w:val="20"/>
        </w:rPr>
        <w:t xml:space="preserve"> (IN) toediening gelden dezelfde voorzorgs- en monitoringsmaatregelen als voor int</w:t>
      </w:r>
      <w:r w:rsidR="00473C12">
        <w:rPr>
          <w:sz w:val="20"/>
          <w:szCs w:val="20"/>
        </w:rPr>
        <w:t xml:space="preserve">raveneuze toediening. </w:t>
      </w:r>
      <w:r w:rsidR="004404BA">
        <w:rPr>
          <w:sz w:val="20"/>
          <w:szCs w:val="20"/>
        </w:rPr>
        <w:t xml:space="preserve">Voor toedienen </w:t>
      </w:r>
      <w:r w:rsidR="00422C2D">
        <w:rPr>
          <w:sz w:val="20"/>
          <w:szCs w:val="20"/>
        </w:rPr>
        <w:t xml:space="preserve">(indien mogelijk) de saturatiemeter om doen! </w:t>
      </w:r>
    </w:p>
    <w:p w:rsidR="00553474" w:rsidRDefault="00553474" w:rsidP="0064760F">
      <w:pPr>
        <w:spacing w:after="0"/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553474" w:rsidTr="00553474">
        <w:trPr>
          <w:trHeight w:val="735"/>
        </w:trPr>
        <w:tc>
          <w:tcPr>
            <w:tcW w:w="2972" w:type="dxa"/>
          </w:tcPr>
          <w:p w:rsidR="007F030A" w:rsidRDefault="007F030A" w:rsidP="0064760F">
            <w:pPr>
              <w:rPr>
                <w:b/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Stofnaam</w:t>
            </w:r>
          </w:p>
        </w:tc>
        <w:tc>
          <w:tcPr>
            <w:tcW w:w="6090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Midazolam</w:t>
            </w:r>
            <w:proofErr w:type="spellEnd"/>
          </w:p>
        </w:tc>
      </w:tr>
      <w:tr w:rsidR="00553474" w:rsidTr="00553474">
        <w:trPr>
          <w:trHeight w:val="703"/>
        </w:trPr>
        <w:tc>
          <w:tcPr>
            <w:tcW w:w="2972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b/>
                <w:sz w:val="20"/>
                <w:szCs w:val="20"/>
              </w:rPr>
            </w:pPr>
            <w:r w:rsidRPr="007F030A">
              <w:rPr>
                <w:b/>
                <w:sz w:val="20"/>
                <w:szCs w:val="20"/>
              </w:rPr>
              <w:t>Afleveringsvorm</w:t>
            </w:r>
          </w:p>
        </w:tc>
        <w:tc>
          <w:tcPr>
            <w:tcW w:w="6090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Midazolam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7F030A">
              <w:rPr>
                <w:color w:val="FF0000"/>
                <w:sz w:val="20"/>
                <w:szCs w:val="20"/>
              </w:rPr>
              <w:t>5mg/ml</w:t>
            </w:r>
          </w:p>
        </w:tc>
      </w:tr>
      <w:tr w:rsidR="00553474" w:rsidTr="00553474">
        <w:trPr>
          <w:trHeight w:val="700"/>
        </w:trPr>
        <w:tc>
          <w:tcPr>
            <w:tcW w:w="2972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F.T.G.</w:t>
            </w:r>
          </w:p>
        </w:tc>
        <w:tc>
          <w:tcPr>
            <w:tcW w:w="6090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Benzodiazepine</w:t>
            </w:r>
          </w:p>
        </w:tc>
      </w:tr>
      <w:tr w:rsidR="00553474" w:rsidTr="00553474">
        <w:trPr>
          <w:trHeight w:val="695"/>
        </w:trPr>
        <w:tc>
          <w:tcPr>
            <w:tcW w:w="2972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Toedieningsroute</w:t>
            </w:r>
          </w:p>
        </w:tc>
        <w:tc>
          <w:tcPr>
            <w:tcW w:w="6090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Intranasaal </w:t>
            </w:r>
          </w:p>
        </w:tc>
      </w:tr>
      <w:tr w:rsidR="00553474" w:rsidTr="007F030A">
        <w:trPr>
          <w:trHeight w:val="705"/>
        </w:trPr>
        <w:tc>
          <w:tcPr>
            <w:tcW w:w="2972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Pr="007F030A" w:rsidRDefault="007F030A" w:rsidP="007F0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Eigenschappen</w:t>
            </w:r>
          </w:p>
        </w:tc>
        <w:tc>
          <w:tcPr>
            <w:tcW w:w="6090" w:type="dxa"/>
          </w:tcPr>
          <w:p w:rsidR="007F030A" w:rsidRDefault="007F030A" w:rsidP="0064760F">
            <w:pPr>
              <w:rPr>
                <w:sz w:val="20"/>
                <w:szCs w:val="20"/>
              </w:rPr>
            </w:pPr>
          </w:p>
          <w:p w:rsidR="00553474" w:rsidRDefault="007F030A" w:rsidP="007F0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Sedativum met werkingsduur 5-30min.; piek bij 15-20min. </w:t>
            </w:r>
          </w:p>
          <w:p w:rsidR="007F030A" w:rsidRDefault="007F030A" w:rsidP="007F03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T1/2el. </w:t>
            </w:r>
            <w:r w:rsidR="003C7166">
              <w:rPr>
                <w:sz w:val="20"/>
                <w:szCs w:val="20"/>
              </w:rPr>
              <w:t>1,5-2,5u</w:t>
            </w:r>
          </w:p>
          <w:p w:rsidR="003C7166" w:rsidRPr="007F030A" w:rsidRDefault="003C7166" w:rsidP="007F030A">
            <w:pPr>
              <w:rPr>
                <w:sz w:val="20"/>
                <w:szCs w:val="20"/>
              </w:rPr>
            </w:pPr>
          </w:p>
        </w:tc>
      </w:tr>
      <w:tr w:rsidR="00553474" w:rsidTr="007F030A">
        <w:trPr>
          <w:trHeight w:val="687"/>
        </w:trPr>
        <w:tc>
          <w:tcPr>
            <w:tcW w:w="2972" w:type="dxa"/>
          </w:tcPr>
          <w:p w:rsidR="003C7166" w:rsidRDefault="003C7166" w:rsidP="0064760F">
            <w:pPr>
              <w:rPr>
                <w:sz w:val="20"/>
                <w:szCs w:val="20"/>
              </w:rPr>
            </w:pPr>
          </w:p>
          <w:p w:rsidR="00553474" w:rsidRPr="003C7166" w:rsidRDefault="003C7166" w:rsidP="003C716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Indicaties</w:t>
            </w:r>
          </w:p>
        </w:tc>
        <w:tc>
          <w:tcPr>
            <w:tcW w:w="6090" w:type="dxa"/>
          </w:tcPr>
          <w:p w:rsidR="003C7166" w:rsidRDefault="003C7166" w:rsidP="0064760F">
            <w:pPr>
              <w:rPr>
                <w:sz w:val="20"/>
                <w:szCs w:val="20"/>
              </w:rPr>
            </w:pPr>
          </w:p>
          <w:p w:rsidR="00553474" w:rsidRDefault="003C7166" w:rsidP="003C7166">
            <w:pPr>
              <w:pStyle w:val="Lijstaline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Couperen van insulten</w:t>
            </w:r>
          </w:p>
          <w:p w:rsidR="003C7166" w:rsidRPr="003C7166" w:rsidRDefault="003C7166" w:rsidP="003C7166">
            <w:pPr>
              <w:pStyle w:val="Lijstalinea"/>
              <w:numPr>
                <w:ilvl w:val="0"/>
                <w:numId w:val="1"/>
              </w:numPr>
              <w:rPr>
                <w:color w:val="BFBFBF" w:themeColor="background1" w:themeShade="BF"/>
                <w:sz w:val="20"/>
                <w:szCs w:val="20"/>
              </w:rPr>
            </w:pPr>
            <w:proofErr w:type="spellStart"/>
            <w:r w:rsidRPr="003C7166">
              <w:rPr>
                <w:color w:val="BFBFBF" w:themeColor="background1" w:themeShade="BF"/>
                <w:sz w:val="20"/>
                <w:szCs w:val="20"/>
              </w:rPr>
              <w:t>Anxiolyse</w:t>
            </w:r>
            <w:proofErr w:type="spellEnd"/>
          </w:p>
          <w:p w:rsidR="003C7166" w:rsidRPr="003C7166" w:rsidRDefault="003C7166" w:rsidP="003C7166">
            <w:pPr>
              <w:pStyle w:val="Lijstalinea"/>
              <w:numPr>
                <w:ilvl w:val="0"/>
                <w:numId w:val="1"/>
              </w:numPr>
              <w:rPr>
                <w:color w:val="BFBFBF" w:themeColor="background1" w:themeShade="BF"/>
                <w:sz w:val="20"/>
                <w:szCs w:val="20"/>
              </w:rPr>
            </w:pPr>
            <w:r w:rsidRPr="003C7166">
              <w:rPr>
                <w:color w:val="BFBFBF" w:themeColor="background1" w:themeShade="BF"/>
                <w:sz w:val="20"/>
                <w:szCs w:val="20"/>
              </w:rPr>
              <w:t xml:space="preserve">Lichte sedatie </w:t>
            </w:r>
          </w:p>
          <w:p w:rsidR="003C7166" w:rsidRPr="003C7166" w:rsidRDefault="003C7166" w:rsidP="003C7166">
            <w:pPr>
              <w:pStyle w:val="Lijstalinea"/>
              <w:rPr>
                <w:sz w:val="20"/>
                <w:szCs w:val="20"/>
              </w:rPr>
            </w:pPr>
          </w:p>
        </w:tc>
      </w:tr>
      <w:tr w:rsidR="00553474" w:rsidTr="007F030A">
        <w:trPr>
          <w:trHeight w:val="711"/>
        </w:trPr>
        <w:tc>
          <w:tcPr>
            <w:tcW w:w="2972" w:type="dxa"/>
          </w:tcPr>
          <w:p w:rsidR="003C7166" w:rsidRDefault="003C7166" w:rsidP="0064760F">
            <w:pPr>
              <w:rPr>
                <w:sz w:val="20"/>
                <w:szCs w:val="20"/>
              </w:rPr>
            </w:pPr>
          </w:p>
          <w:p w:rsidR="00553474" w:rsidRPr="003C7166" w:rsidRDefault="003C7166" w:rsidP="003C7166">
            <w:pPr>
              <w:rPr>
                <w:b/>
                <w:sz w:val="20"/>
                <w:szCs w:val="20"/>
              </w:rPr>
            </w:pPr>
            <w:r w:rsidRPr="003C7166">
              <w:rPr>
                <w:b/>
                <w:sz w:val="20"/>
                <w:szCs w:val="20"/>
              </w:rPr>
              <w:t>Contra-indicaties</w:t>
            </w:r>
          </w:p>
        </w:tc>
        <w:tc>
          <w:tcPr>
            <w:tcW w:w="6090" w:type="dxa"/>
          </w:tcPr>
          <w:p w:rsidR="003C7166" w:rsidRDefault="003C7166" w:rsidP="0064760F">
            <w:pPr>
              <w:rPr>
                <w:sz w:val="20"/>
                <w:szCs w:val="20"/>
              </w:rPr>
            </w:pPr>
          </w:p>
          <w:p w:rsidR="003C7166" w:rsidRDefault="003C7166" w:rsidP="003C7166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Ernstige respiratoire depressie </w:t>
            </w:r>
          </w:p>
          <w:p w:rsidR="00553474" w:rsidRDefault="003C7166" w:rsidP="003C7166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Algemene contra-indicaties voor </w:t>
            </w:r>
            <w:proofErr w:type="spellStart"/>
            <w:r>
              <w:rPr>
                <w:sz w:val="20"/>
                <w:szCs w:val="20"/>
              </w:rPr>
              <w:t>intranasale</w:t>
            </w:r>
            <w:proofErr w:type="spellEnd"/>
            <w:r>
              <w:rPr>
                <w:sz w:val="20"/>
                <w:szCs w:val="20"/>
              </w:rPr>
              <w:t xml:space="preserve"> toediening (epistaxis, verstopte/loopneus) </w:t>
            </w:r>
          </w:p>
          <w:p w:rsidR="003C7166" w:rsidRDefault="003C7166" w:rsidP="003C7166">
            <w:pPr>
              <w:pStyle w:val="Lijstaline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Overgevoeligheid voor </w:t>
            </w:r>
            <w:proofErr w:type="spellStart"/>
            <w:r>
              <w:rPr>
                <w:sz w:val="20"/>
                <w:szCs w:val="20"/>
              </w:rPr>
              <w:t>midazolam</w:t>
            </w:r>
            <w:proofErr w:type="spellEnd"/>
          </w:p>
          <w:p w:rsidR="003C7166" w:rsidRPr="003C7166" w:rsidRDefault="003C7166" w:rsidP="003C7166">
            <w:pPr>
              <w:pStyle w:val="Lijstalinea"/>
              <w:rPr>
                <w:sz w:val="20"/>
                <w:szCs w:val="20"/>
              </w:rPr>
            </w:pPr>
          </w:p>
        </w:tc>
      </w:tr>
      <w:tr w:rsidR="00553474" w:rsidTr="007F030A">
        <w:trPr>
          <w:trHeight w:val="694"/>
        </w:trPr>
        <w:tc>
          <w:tcPr>
            <w:tcW w:w="2972" w:type="dxa"/>
          </w:tcPr>
          <w:p w:rsidR="003C7166" w:rsidRDefault="003C7166" w:rsidP="0064760F">
            <w:pPr>
              <w:rPr>
                <w:sz w:val="20"/>
                <w:szCs w:val="20"/>
              </w:rPr>
            </w:pPr>
          </w:p>
          <w:p w:rsidR="00553474" w:rsidRPr="003C7166" w:rsidRDefault="003C7166" w:rsidP="003C716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Bijwerkingen</w:t>
            </w:r>
          </w:p>
        </w:tc>
        <w:tc>
          <w:tcPr>
            <w:tcW w:w="6090" w:type="dxa"/>
          </w:tcPr>
          <w:p w:rsidR="003C7166" w:rsidRDefault="003C7166" w:rsidP="0064760F">
            <w:pPr>
              <w:rPr>
                <w:sz w:val="20"/>
                <w:szCs w:val="20"/>
              </w:rPr>
            </w:pPr>
          </w:p>
          <w:p w:rsidR="00553474" w:rsidRDefault="003C7166" w:rsidP="003C7166">
            <w:pPr>
              <w:pStyle w:val="Lijstaline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Ademhalingsdepressie</w:t>
            </w:r>
          </w:p>
          <w:p w:rsidR="003C7166" w:rsidRDefault="003C7166" w:rsidP="003C7166">
            <w:pPr>
              <w:pStyle w:val="Lijstaline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Hypotensie</w:t>
            </w:r>
          </w:p>
          <w:p w:rsidR="003C7166" w:rsidRDefault="003C7166" w:rsidP="003C7166">
            <w:pPr>
              <w:pStyle w:val="Lijstaline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Misselijkheid &amp; braken</w:t>
            </w:r>
          </w:p>
          <w:p w:rsidR="003C7166" w:rsidRDefault="003C7166" w:rsidP="003C7166">
            <w:pPr>
              <w:pStyle w:val="Lijstaline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Duizeligheid</w:t>
            </w:r>
          </w:p>
          <w:p w:rsidR="003C7166" w:rsidRDefault="003C7166" w:rsidP="003C7166">
            <w:pPr>
              <w:pStyle w:val="Lijstaline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Bradycardie</w:t>
            </w:r>
          </w:p>
          <w:p w:rsidR="003C7166" w:rsidRDefault="003C7166" w:rsidP="003C7166">
            <w:pPr>
              <w:pStyle w:val="Lijstalinea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Branderig gevoel in de neus gedurende 30-45 sec. na toedienen </w:t>
            </w:r>
          </w:p>
          <w:p w:rsidR="007C6743" w:rsidRPr="003C7166" w:rsidRDefault="007C6743" w:rsidP="007C6743">
            <w:pPr>
              <w:pStyle w:val="Lijstalinea"/>
              <w:rPr>
                <w:sz w:val="20"/>
                <w:szCs w:val="20"/>
              </w:rPr>
            </w:pPr>
          </w:p>
        </w:tc>
      </w:tr>
      <w:tr w:rsidR="007C6743" w:rsidTr="007F030A">
        <w:trPr>
          <w:trHeight w:val="694"/>
        </w:trPr>
        <w:tc>
          <w:tcPr>
            <w:tcW w:w="2972" w:type="dxa"/>
          </w:tcPr>
          <w:p w:rsidR="007C6743" w:rsidRDefault="007C6743" w:rsidP="0064760F">
            <w:pPr>
              <w:rPr>
                <w:sz w:val="20"/>
                <w:szCs w:val="20"/>
              </w:rPr>
            </w:pPr>
          </w:p>
          <w:p w:rsidR="00964B76" w:rsidRDefault="00964B76" w:rsidP="007C6743">
            <w:pPr>
              <w:rPr>
                <w:b/>
                <w:sz w:val="20"/>
                <w:szCs w:val="20"/>
              </w:rPr>
            </w:pPr>
          </w:p>
          <w:p w:rsidR="00964B76" w:rsidRDefault="00964B76" w:rsidP="007C6743">
            <w:pPr>
              <w:rPr>
                <w:b/>
                <w:sz w:val="20"/>
                <w:szCs w:val="20"/>
              </w:rPr>
            </w:pPr>
          </w:p>
          <w:p w:rsidR="007C6743" w:rsidRDefault="007C6743" w:rsidP="007C674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Dosering</w:t>
            </w:r>
          </w:p>
          <w:p w:rsidR="004013B0" w:rsidRDefault="004013B0" w:rsidP="007C6743">
            <w:pPr>
              <w:rPr>
                <w:b/>
                <w:sz w:val="20"/>
                <w:szCs w:val="20"/>
              </w:rPr>
            </w:pPr>
          </w:p>
          <w:p w:rsidR="004013B0" w:rsidRDefault="004013B0" w:rsidP="007C6743">
            <w:pPr>
              <w:rPr>
                <w:b/>
                <w:sz w:val="20"/>
                <w:szCs w:val="20"/>
              </w:rPr>
            </w:pPr>
          </w:p>
          <w:p w:rsidR="004505EC" w:rsidRDefault="004505EC" w:rsidP="007C6743">
            <w:pPr>
              <w:rPr>
                <w:b/>
                <w:sz w:val="20"/>
                <w:szCs w:val="20"/>
              </w:rPr>
            </w:pPr>
          </w:p>
          <w:p w:rsidR="004505EC" w:rsidRDefault="004505EC" w:rsidP="007C6743">
            <w:pPr>
              <w:rPr>
                <w:b/>
                <w:sz w:val="20"/>
                <w:szCs w:val="20"/>
              </w:rPr>
            </w:pPr>
          </w:p>
          <w:p w:rsidR="004505EC" w:rsidRDefault="004505EC" w:rsidP="007C6743">
            <w:pPr>
              <w:rPr>
                <w:b/>
                <w:sz w:val="20"/>
                <w:szCs w:val="20"/>
              </w:rPr>
            </w:pPr>
          </w:p>
          <w:p w:rsidR="004505EC" w:rsidRDefault="004505EC" w:rsidP="007C6743">
            <w:pPr>
              <w:rPr>
                <w:b/>
                <w:sz w:val="20"/>
                <w:szCs w:val="20"/>
              </w:rPr>
            </w:pPr>
          </w:p>
          <w:p w:rsidR="004505EC" w:rsidRDefault="004505EC" w:rsidP="007C6743">
            <w:pPr>
              <w:rPr>
                <w:b/>
                <w:sz w:val="20"/>
                <w:szCs w:val="20"/>
              </w:rPr>
            </w:pPr>
          </w:p>
          <w:p w:rsidR="004013B0" w:rsidRPr="007C6743" w:rsidRDefault="004013B0" w:rsidP="007C6743">
            <w:pPr>
              <w:rPr>
                <w:sz w:val="20"/>
                <w:szCs w:val="20"/>
              </w:rPr>
            </w:pPr>
          </w:p>
        </w:tc>
        <w:tc>
          <w:tcPr>
            <w:tcW w:w="6090" w:type="dxa"/>
          </w:tcPr>
          <w:p w:rsidR="001C38CE" w:rsidRDefault="001C38CE" w:rsidP="001C38CE">
            <w:pPr>
              <w:pStyle w:val="Lijstalinea"/>
              <w:contextualSpacing w:val="0"/>
              <w:rPr>
                <w:sz w:val="20"/>
                <w:szCs w:val="20"/>
              </w:rPr>
            </w:pPr>
          </w:p>
          <w:p w:rsidR="00713A61" w:rsidRDefault="001C38CE" w:rsidP="00713A61">
            <w:pPr>
              <w:pStyle w:val="Lijstalinea"/>
              <w:numPr>
                <w:ilvl w:val="0"/>
                <w:numId w:val="7"/>
              </w:numPr>
              <w:spacing w:line="256" w:lineRule="auto"/>
              <w:rPr>
                <w:sz w:val="20"/>
                <w:szCs w:val="20"/>
              </w:rPr>
            </w:pPr>
            <w:r w:rsidRPr="001C38CE">
              <w:rPr>
                <w:sz w:val="20"/>
                <w:szCs w:val="20"/>
              </w:rPr>
              <w:t xml:space="preserve">Indien bekend met epilepsie en/of </w:t>
            </w:r>
            <w:proofErr w:type="spellStart"/>
            <w:r w:rsidRPr="001C38CE">
              <w:rPr>
                <w:sz w:val="20"/>
                <w:szCs w:val="20"/>
              </w:rPr>
              <w:t>midazolam</w:t>
            </w:r>
            <w:proofErr w:type="spellEnd"/>
            <w:r w:rsidRPr="001C38CE">
              <w:rPr>
                <w:sz w:val="20"/>
                <w:szCs w:val="20"/>
              </w:rPr>
              <w:t xml:space="preserve"> gebruik t</w:t>
            </w:r>
            <w:r w:rsidR="00964B76">
              <w:rPr>
                <w:sz w:val="20"/>
                <w:szCs w:val="20"/>
              </w:rPr>
              <w:t xml:space="preserve">huis: Na 5 minuten 2x2,5mg spray (één in elk neusgat. Eventueel herhalen na 5 min. en overleggen met ambulance </w:t>
            </w:r>
            <w:r w:rsidRPr="001C38CE">
              <w:rPr>
                <w:sz w:val="20"/>
                <w:szCs w:val="20"/>
              </w:rPr>
              <w:t xml:space="preserve">(status epilepticus). </w:t>
            </w:r>
            <w:bookmarkStart w:id="0" w:name="_GoBack"/>
            <w:bookmarkEnd w:id="0"/>
          </w:p>
          <w:p w:rsidR="001C38CE" w:rsidRPr="00713A61" w:rsidRDefault="001C38CE" w:rsidP="00713A61">
            <w:pPr>
              <w:ind w:left="360"/>
              <w:rPr>
                <w:sz w:val="20"/>
                <w:szCs w:val="20"/>
              </w:rPr>
            </w:pPr>
          </w:p>
          <w:p w:rsidR="00964B76" w:rsidRPr="001C38CE" w:rsidRDefault="00964B76" w:rsidP="00964B76">
            <w:pPr>
              <w:pStyle w:val="Lijstalinea"/>
              <w:contextualSpacing w:val="0"/>
              <w:rPr>
                <w:sz w:val="20"/>
                <w:szCs w:val="20"/>
              </w:rPr>
            </w:pPr>
          </w:p>
          <w:p w:rsidR="004178F7" w:rsidRDefault="004178F7" w:rsidP="004178F7">
            <w:pPr>
              <w:pStyle w:val="Lijstalinea"/>
              <w:contextualSpacing w:val="0"/>
              <w:rPr>
                <w:sz w:val="20"/>
                <w:szCs w:val="20"/>
              </w:rPr>
            </w:pPr>
          </w:p>
          <w:p w:rsidR="004178F7" w:rsidRPr="004178F7" w:rsidRDefault="004178F7" w:rsidP="004178F7">
            <w:pPr>
              <w:pStyle w:val="Lijstalinea"/>
              <w:rPr>
                <w:sz w:val="20"/>
                <w:szCs w:val="20"/>
              </w:rPr>
            </w:pPr>
          </w:p>
          <w:p w:rsidR="001C38CE" w:rsidRPr="001C38CE" w:rsidRDefault="001C38CE" w:rsidP="001C38CE">
            <w:pPr>
              <w:pStyle w:val="Lijstalinea"/>
              <w:numPr>
                <w:ilvl w:val="0"/>
                <w:numId w:val="4"/>
              </w:numPr>
              <w:contextualSpacing w:val="0"/>
              <w:rPr>
                <w:sz w:val="20"/>
                <w:szCs w:val="20"/>
              </w:rPr>
            </w:pPr>
            <w:r w:rsidRPr="001C38CE">
              <w:rPr>
                <w:sz w:val="20"/>
                <w:szCs w:val="20"/>
              </w:rPr>
              <w:t xml:space="preserve">Indien niet bekend met epilepsie: starten met 2,5mg nasaal. </w:t>
            </w:r>
            <w:proofErr w:type="spellStart"/>
            <w:r w:rsidRPr="001C38CE">
              <w:rPr>
                <w:sz w:val="20"/>
                <w:szCs w:val="20"/>
              </w:rPr>
              <w:t>Evt</w:t>
            </w:r>
            <w:proofErr w:type="spellEnd"/>
            <w:r w:rsidRPr="001C38CE">
              <w:rPr>
                <w:sz w:val="20"/>
                <w:szCs w:val="20"/>
              </w:rPr>
              <w:t xml:space="preserve"> na 5 min</w:t>
            </w:r>
            <w:r w:rsidR="0028182A">
              <w:rPr>
                <w:sz w:val="20"/>
                <w:szCs w:val="20"/>
              </w:rPr>
              <w:t>.</w:t>
            </w:r>
            <w:r w:rsidRPr="001C38CE">
              <w:rPr>
                <w:sz w:val="20"/>
                <w:szCs w:val="20"/>
              </w:rPr>
              <w:t xml:space="preserve"> 2,5mg herhalen en </w:t>
            </w:r>
            <w:proofErr w:type="spellStart"/>
            <w:r w:rsidRPr="001C38CE">
              <w:rPr>
                <w:sz w:val="20"/>
                <w:szCs w:val="20"/>
              </w:rPr>
              <w:t>ambu</w:t>
            </w:r>
            <w:proofErr w:type="spellEnd"/>
            <w:r w:rsidRPr="001C38CE">
              <w:rPr>
                <w:sz w:val="20"/>
                <w:szCs w:val="20"/>
              </w:rPr>
              <w:t xml:space="preserve"> bellen (status epilepticus). Overleg met </w:t>
            </w:r>
            <w:proofErr w:type="spellStart"/>
            <w:r w:rsidRPr="001C38CE">
              <w:rPr>
                <w:sz w:val="20"/>
                <w:szCs w:val="20"/>
              </w:rPr>
              <w:t>ambu</w:t>
            </w:r>
            <w:proofErr w:type="spellEnd"/>
            <w:r w:rsidRPr="001C38CE">
              <w:rPr>
                <w:sz w:val="20"/>
                <w:szCs w:val="20"/>
              </w:rPr>
              <w:t xml:space="preserve">. </w:t>
            </w:r>
          </w:p>
          <w:p w:rsidR="00D92751" w:rsidRPr="007C6743" w:rsidRDefault="00D92751" w:rsidP="00D92751">
            <w:pPr>
              <w:pStyle w:val="Lijstalinea"/>
              <w:rPr>
                <w:sz w:val="20"/>
                <w:szCs w:val="20"/>
              </w:rPr>
            </w:pPr>
          </w:p>
        </w:tc>
      </w:tr>
      <w:tr w:rsidR="0083725C" w:rsidTr="007F030A">
        <w:trPr>
          <w:trHeight w:val="694"/>
        </w:trPr>
        <w:tc>
          <w:tcPr>
            <w:tcW w:w="2972" w:type="dxa"/>
          </w:tcPr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b/>
                <w:sz w:val="20"/>
                <w:szCs w:val="20"/>
              </w:rPr>
            </w:pPr>
          </w:p>
          <w:p w:rsidR="0083725C" w:rsidRDefault="0083725C" w:rsidP="0064760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Klaarmaken van medicatie</w:t>
            </w:r>
          </w:p>
        </w:tc>
        <w:tc>
          <w:tcPr>
            <w:tcW w:w="6090" w:type="dxa"/>
          </w:tcPr>
          <w:p w:rsidR="0083725C" w:rsidRDefault="0083725C" w:rsidP="0083725C">
            <w:pPr>
              <w:pStyle w:val="Lijstalinea"/>
              <w:rPr>
                <w:sz w:val="20"/>
                <w:szCs w:val="20"/>
              </w:rPr>
            </w:pPr>
          </w:p>
          <w:p w:rsidR="0083725C" w:rsidRPr="001C38CE" w:rsidRDefault="0083725C" w:rsidP="0083725C">
            <w:pPr>
              <w:pStyle w:val="Lijstaline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1C38CE">
              <w:rPr>
                <w:sz w:val="20"/>
                <w:szCs w:val="20"/>
              </w:rPr>
              <w:t xml:space="preserve">Zie de afbeelding hieronder </w:t>
            </w:r>
          </w:p>
          <w:p w:rsidR="0083725C" w:rsidRDefault="0083725C" w:rsidP="0083725C">
            <w:pPr>
              <w:pStyle w:val="Lijstaline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Zet een optreknaald op de toedieningsspuit (1) </w:t>
            </w:r>
          </w:p>
          <w:p w:rsidR="0083725C" w:rsidRPr="00A37D69" w:rsidRDefault="0083725C" w:rsidP="0083725C">
            <w:pPr>
              <w:pStyle w:val="Lijstaline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Trek </w:t>
            </w:r>
            <w:proofErr w:type="spellStart"/>
            <w:r>
              <w:rPr>
                <w:sz w:val="20"/>
                <w:szCs w:val="20"/>
              </w:rPr>
              <w:t>midazolam</w:t>
            </w:r>
            <w:proofErr w:type="spellEnd"/>
            <w:r>
              <w:rPr>
                <w:sz w:val="20"/>
                <w:szCs w:val="20"/>
              </w:rPr>
              <w:t xml:space="preserve"> op uit de ampul en let daarbij op de dosering (2) </w:t>
            </w:r>
          </w:p>
          <w:p w:rsidR="0083725C" w:rsidRDefault="0083725C" w:rsidP="0083725C">
            <w:pPr>
              <w:pStyle w:val="Lijstaline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Trek ruim volume op om te compenseren voor de dode ruimte (0,1 ml) van de MAD (</w:t>
            </w:r>
            <w:proofErr w:type="spellStart"/>
            <w:r>
              <w:rPr>
                <w:sz w:val="20"/>
                <w:szCs w:val="20"/>
              </w:rPr>
              <w:t>mucosal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atomization</w:t>
            </w:r>
            <w:proofErr w:type="spellEnd"/>
            <w:r>
              <w:rPr>
                <w:sz w:val="20"/>
                <w:szCs w:val="20"/>
              </w:rPr>
              <w:t xml:space="preserve"> device, 2) en ontlucht met de MAD op de spuit</w:t>
            </w:r>
          </w:p>
          <w:p w:rsidR="0083725C" w:rsidRDefault="0083725C" w:rsidP="0083725C">
            <w:pPr>
              <w:pStyle w:val="Lijstaline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Standaarddosering is 2,5mg (bij 5mg/ml dus 0,5 ml in totaal)</w:t>
            </w:r>
          </w:p>
          <w:p w:rsidR="0083725C" w:rsidRDefault="0083725C" w:rsidP="0083725C">
            <w:pPr>
              <w:pStyle w:val="Lijstalinea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Maximale volume per neusgat is 1 ml. </w:t>
            </w:r>
          </w:p>
          <w:p w:rsidR="0083725C" w:rsidRDefault="0083725C" w:rsidP="0083725C">
            <w:pPr>
              <w:rPr>
                <w:sz w:val="20"/>
                <w:szCs w:val="20"/>
              </w:rPr>
            </w:pPr>
          </w:p>
          <w:p w:rsidR="0083725C" w:rsidRPr="0083725C" w:rsidRDefault="0083725C" w:rsidP="0083725C">
            <w:pPr>
              <w:rPr>
                <w:sz w:val="20"/>
                <w:szCs w:val="20"/>
              </w:rPr>
            </w:pPr>
            <w:r>
              <w:object w:dxaOrig="7644" w:dyaOrig="57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45pt;height:216.45pt" o:ole="">
                  <v:imagedata r:id="rId6" o:title=""/>
                </v:shape>
                <o:OLEObject Type="Embed" ProgID="PBrush" ShapeID="_x0000_i1025" DrawAspect="Content" ObjectID="_1677924201" r:id="rId7"/>
              </w:object>
            </w:r>
          </w:p>
          <w:p w:rsidR="0083725C" w:rsidRDefault="0083725C" w:rsidP="0064760F">
            <w:pPr>
              <w:rPr>
                <w:sz w:val="20"/>
                <w:szCs w:val="20"/>
              </w:rPr>
            </w:pPr>
          </w:p>
        </w:tc>
      </w:tr>
      <w:tr w:rsidR="007C6743" w:rsidTr="007F030A">
        <w:trPr>
          <w:trHeight w:val="694"/>
        </w:trPr>
        <w:tc>
          <w:tcPr>
            <w:tcW w:w="2972" w:type="dxa"/>
          </w:tcPr>
          <w:p w:rsidR="00A37D69" w:rsidRDefault="00A37D69" w:rsidP="0064760F">
            <w:pPr>
              <w:rPr>
                <w:sz w:val="20"/>
                <w:szCs w:val="20"/>
              </w:rPr>
            </w:pPr>
          </w:p>
          <w:p w:rsidR="004505EC" w:rsidRDefault="004505EC" w:rsidP="0064760F">
            <w:pPr>
              <w:rPr>
                <w:sz w:val="20"/>
                <w:szCs w:val="20"/>
              </w:rPr>
            </w:pPr>
          </w:p>
          <w:p w:rsidR="004505EC" w:rsidRDefault="004505EC" w:rsidP="0064760F">
            <w:pPr>
              <w:rPr>
                <w:sz w:val="20"/>
                <w:szCs w:val="20"/>
              </w:rPr>
            </w:pPr>
          </w:p>
          <w:p w:rsidR="004505EC" w:rsidRDefault="004505EC" w:rsidP="0064760F">
            <w:pPr>
              <w:rPr>
                <w:sz w:val="20"/>
                <w:szCs w:val="20"/>
              </w:rPr>
            </w:pPr>
          </w:p>
          <w:p w:rsidR="007C6743" w:rsidRPr="00A37D69" w:rsidRDefault="00A37D69" w:rsidP="00A37D69">
            <w:pPr>
              <w:rPr>
                <w:b/>
                <w:sz w:val="20"/>
                <w:szCs w:val="20"/>
              </w:rPr>
            </w:pPr>
            <w:r w:rsidRPr="00A37D69">
              <w:rPr>
                <w:b/>
                <w:sz w:val="20"/>
                <w:szCs w:val="20"/>
              </w:rPr>
              <w:t>Monitoring</w:t>
            </w:r>
          </w:p>
        </w:tc>
        <w:tc>
          <w:tcPr>
            <w:tcW w:w="6090" w:type="dxa"/>
          </w:tcPr>
          <w:p w:rsidR="004404BA" w:rsidRDefault="004404BA" w:rsidP="0064760F">
            <w:pPr>
              <w:rPr>
                <w:sz w:val="20"/>
                <w:szCs w:val="20"/>
              </w:rPr>
            </w:pPr>
          </w:p>
          <w:p w:rsidR="00F96B15" w:rsidRPr="00F96B15" w:rsidRDefault="00F96B15" w:rsidP="00F96B15">
            <w:pPr>
              <w:pStyle w:val="Lijstaline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Nakijken volgens de ABCDE methode. </w:t>
            </w:r>
            <w:r w:rsidR="00C64A45">
              <w:rPr>
                <w:sz w:val="20"/>
                <w:szCs w:val="20"/>
              </w:rPr>
              <w:t>Let in de D op pupillen en EMV. Prik glucose alleen op indicatie</w:t>
            </w:r>
            <w:r w:rsidR="00333486">
              <w:rPr>
                <w:sz w:val="20"/>
                <w:szCs w:val="20"/>
              </w:rPr>
              <w:t xml:space="preserve">. </w:t>
            </w:r>
          </w:p>
          <w:p w:rsidR="00F96B15" w:rsidRDefault="004404BA" w:rsidP="00F50ADB">
            <w:pPr>
              <w:pStyle w:val="Lijstaline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F50ADB">
              <w:rPr>
                <w:sz w:val="20"/>
                <w:szCs w:val="20"/>
              </w:rPr>
              <w:t xml:space="preserve">Aangezien wij op vaccinatie locaties beperkt zijn, is het belangrijk om voor het toedienen de saturatiemeter om te doen. </w:t>
            </w:r>
          </w:p>
          <w:p w:rsidR="007C6743" w:rsidRPr="00F50ADB" w:rsidRDefault="004404BA" w:rsidP="00333486">
            <w:pPr>
              <w:pStyle w:val="Lijstalinea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F50ADB">
              <w:rPr>
                <w:sz w:val="20"/>
                <w:szCs w:val="20"/>
              </w:rPr>
              <w:t xml:space="preserve">Na een aanval </w:t>
            </w:r>
            <w:r w:rsidR="00EC2C3B">
              <w:rPr>
                <w:sz w:val="20"/>
                <w:szCs w:val="20"/>
              </w:rPr>
              <w:t>blijven patiënten nog een tijd</w:t>
            </w:r>
            <w:r w:rsidRPr="00F50ADB">
              <w:rPr>
                <w:sz w:val="20"/>
                <w:szCs w:val="20"/>
              </w:rPr>
              <w:t xml:space="preserve"> buiten bewustzijn (gegeneraliseerd insult), mede door de </w:t>
            </w:r>
            <w:proofErr w:type="spellStart"/>
            <w:r w:rsidRPr="00F50ADB">
              <w:rPr>
                <w:sz w:val="20"/>
                <w:szCs w:val="20"/>
              </w:rPr>
              <w:t>midazolam</w:t>
            </w:r>
            <w:proofErr w:type="spellEnd"/>
            <w:r w:rsidRPr="00F50ADB">
              <w:rPr>
                <w:sz w:val="20"/>
                <w:szCs w:val="20"/>
              </w:rPr>
              <w:t xml:space="preserve">. Zij hebben ook vaak </w:t>
            </w:r>
            <w:r w:rsidR="008C0AFC">
              <w:rPr>
                <w:sz w:val="20"/>
                <w:szCs w:val="20"/>
              </w:rPr>
              <w:t xml:space="preserve">een snurkende ademhaling. Houd hier rekening mee. </w:t>
            </w:r>
          </w:p>
        </w:tc>
      </w:tr>
    </w:tbl>
    <w:p w:rsidR="00553474" w:rsidRDefault="00553474" w:rsidP="0064760F">
      <w:pPr>
        <w:spacing w:after="0"/>
        <w:rPr>
          <w:sz w:val="20"/>
          <w:szCs w:val="20"/>
        </w:rPr>
      </w:pPr>
    </w:p>
    <w:sectPr w:rsidR="00553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407A8"/>
    <w:multiLevelType w:val="hybridMultilevel"/>
    <w:tmpl w:val="A4F87220"/>
    <w:lvl w:ilvl="0" w:tplc="560EAB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C86C87"/>
    <w:multiLevelType w:val="hybridMultilevel"/>
    <w:tmpl w:val="7FC297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94F1B"/>
    <w:multiLevelType w:val="hybridMultilevel"/>
    <w:tmpl w:val="10C0D6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D592E"/>
    <w:multiLevelType w:val="hybridMultilevel"/>
    <w:tmpl w:val="F90CE7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847D9"/>
    <w:multiLevelType w:val="hybridMultilevel"/>
    <w:tmpl w:val="A734E4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7D0223"/>
    <w:multiLevelType w:val="hybridMultilevel"/>
    <w:tmpl w:val="39AE29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038"/>
    <w:rsid w:val="0014366E"/>
    <w:rsid w:val="001C38CE"/>
    <w:rsid w:val="0028182A"/>
    <w:rsid w:val="003036EF"/>
    <w:rsid w:val="00333486"/>
    <w:rsid w:val="0033548B"/>
    <w:rsid w:val="003C37C2"/>
    <w:rsid w:val="003C7166"/>
    <w:rsid w:val="004013B0"/>
    <w:rsid w:val="004178F7"/>
    <w:rsid w:val="00422C2D"/>
    <w:rsid w:val="004404BA"/>
    <w:rsid w:val="004505EC"/>
    <w:rsid w:val="00473C12"/>
    <w:rsid w:val="00553474"/>
    <w:rsid w:val="0064760F"/>
    <w:rsid w:val="006C5756"/>
    <w:rsid w:val="00713A61"/>
    <w:rsid w:val="007C6743"/>
    <w:rsid w:val="007F030A"/>
    <w:rsid w:val="0083725C"/>
    <w:rsid w:val="008C0AFC"/>
    <w:rsid w:val="008E7C94"/>
    <w:rsid w:val="00964B76"/>
    <w:rsid w:val="009B651F"/>
    <w:rsid w:val="00A36EF4"/>
    <w:rsid w:val="00A37D69"/>
    <w:rsid w:val="00AC1038"/>
    <w:rsid w:val="00B4465F"/>
    <w:rsid w:val="00BA4CB0"/>
    <w:rsid w:val="00C61B96"/>
    <w:rsid w:val="00C64A45"/>
    <w:rsid w:val="00D40794"/>
    <w:rsid w:val="00D45252"/>
    <w:rsid w:val="00D92751"/>
    <w:rsid w:val="00E4259F"/>
    <w:rsid w:val="00EC2C3B"/>
    <w:rsid w:val="00F50ADB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235F7"/>
  <w15:chartTrackingRefBased/>
  <w15:docId w15:val="{955EE72A-828D-487F-BB9D-C1B4D2BB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476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476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553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C71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096AF-F6EA-49D2-940D-40279DFE5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326</Words>
  <Characters>2048</Characters>
  <Application>Microsoft Office Word</Application>
  <DocSecurity>0</DocSecurity>
  <Lines>128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Veiligheids- en Gezondsheidsregio Gelderland-Midden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Samiena Alidjan</dc:creator>
  <cp:keywords/>
  <dc:description/>
  <cp:lastModifiedBy>Samiena Alidjan</cp:lastModifiedBy>
  <cp:revision>29</cp:revision>
  <dcterms:created xsi:type="dcterms:W3CDTF">2021-03-21T14:08:00Z</dcterms:created>
  <dcterms:modified xsi:type="dcterms:W3CDTF">2021-03-22T12:17:00Z</dcterms:modified>
</cp:coreProperties>
</file>